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CDBF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52133CF834E41489DE177FB3DE47AAB"/>
        </w:placeholder>
        <w:text w:multiLine="1"/>
      </w:sdtPr>
      <w:sdtEndPr/>
      <w:sdtContent>
        <w:p w14:paraId="76EBDE4B" w14:textId="1D9C89FC" w:rsidR="009B6F95" w:rsidRPr="00C803F3" w:rsidRDefault="00C86AD7" w:rsidP="009B6F95">
          <w:pPr>
            <w:pStyle w:val="Title1"/>
          </w:pPr>
          <w:r>
            <w:t>Terms of reference</w:t>
          </w:r>
        </w:p>
      </w:sdtContent>
    </w:sdt>
    <w:bookmarkEnd w:id="0" w:displacedByCustomXml="prev"/>
    <w:p w14:paraId="51BBCF24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  <w:i/>
          <w:iCs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3F76C242" w:rsidR="00795C95" w:rsidRPr="00FA65FD" w:rsidRDefault="000422D2" w:rsidP="00B84F31">
          <w:pPr>
            <w:ind w:left="0" w:firstLine="0"/>
            <w:rPr>
              <w:rStyle w:val="Title3Char"/>
              <w:i/>
              <w:iCs/>
            </w:rPr>
          </w:pPr>
          <w:r w:rsidRPr="00FA65FD">
            <w:rPr>
              <w:rStyle w:val="Title3Char"/>
              <w:i/>
              <w:iCs/>
            </w:rPr>
            <w:t>For information.</w:t>
          </w:r>
        </w:p>
      </w:sdtContent>
    </w:sdt>
    <w:p w14:paraId="168A9DE6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2A4206B2" w14:textId="37FE977D" w:rsidR="009B6F95" w:rsidRPr="009C550F" w:rsidRDefault="006A5E6D" w:rsidP="009C550F">
      <w:pPr>
        <w:spacing w:after="0" w:line="240" w:lineRule="auto"/>
        <w:ind w:left="0" w:firstLine="0"/>
      </w:pPr>
      <w:r>
        <w:t xml:space="preserve">At their first meeting, the members of the People and Places Board </w:t>
      </w:r>
      <w:r w:rsidR="005406FB">
        <w:t xml:space="preserve">put forward amendments for the Board’s terms of reference. The terms of reference have been updated to reflect this, and lead members </w:t>
      </w:r>
      <w:r w:rsidR="000422D2">
        <w:t>have approved this final version</w:t>
      </w:r>
      <w:r w:rsidR="003B6B39">
        <w:t xml:space="preserve">. </w:t>
      </w:r>
    </w:p>
    <w:p w14:paraId="4207AE82" w14:textId="52237523" w:rsidR="009B6F95" w:rsidRDefault="009B6F95" w:rsidP="00FA65FD">
      <w:pPr>
        <w:pStyle w:val="Title3"/>
      </w:pPr>
    </w:p>
    <w:p w14:paraId="3551AF22" w14:textId="33BEBDCA" w:rsidR="00F56CEF" w:rsidRPr="00FA65FD" w:rsidRDefault="00F56CEF" w:rsidP="00FA65FD">
      <w:pPr>
        <w:pStyle w:val="Title3"/>
        <w:rPr>
          <w:i/>
          <w:iCs/>
        </w:rPr>
      </w:pPr>
      <w:r w:rsidRPr="00FA65FD">
        <w:t xml:space="preserve">Is this report confidential? Yes </w:t>
      </w:r>
      <w:sdt>
        <w:sdtPr>
          <w:rPr>
            <w:i/>
            <w:iCs/>
          </w:rPr>
          <w:id w:val="9641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5FD">
            <w:rPr>
              <w:rFonts w:ascii="MS Gothic" w:eastAsia="MS Gothic" w:hAnsi="MS Gothic" w:hint="eastAsia"/>
            </w:rPr>
            <w:t>☐</w:t>
          </w:r>
        </w:sdtContent>
      </w:sdt>
      <w:r w:rsidRPr="00FA65FD">
        <w:tab/>
        <w:t xml:space="preserve">No </w:t>
      </w:r>
      <w:sdt>
        <w:sdtPr>
          <w:rPr>
            <w:i/>
            <w:iCs/>
          </w:rPr>
          <w:id w:val="-2013125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C3D" w:rsidRPr="00FA65FD">
            <w:rPr>
              <w:rFonts w:ascii="MS Gothic" w:eastAsia="MS Gothic" w:hAnsi="MS Gothic" w:hint="eastAsia"/>
            </w:rPr>
            <w:t>☒</w:t>
          </w:r>
        </w:sdtContent>
      </w:sdt>
    </w:p>
    <w:p w14:paraId="065258CB" w14:textId="556E3272" w:rsidR="00F56CEF" w:rsidRDefault="00F56CEF" w:rsidP="00FA65FD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C3D8" wp14:editId="121EDE09">
                <wp:simplePos x="0" y="0"/>
                <wp:positionH relativeFrom="margin">
                  <wp:align>right</wp:align>
                </wp:positionH>
                <wp:positionV relativeFrom="paragraph">
                  <wp:posOffset>223963</wp:posOffset>
                </wp:positionV>
                <wp:extent cx="5705475" cy="1876508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7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1512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3DD7AE91" w14:textId="13D9EF48" w:rsidR="000F69FB" w:rsidRPr="00EC10C2" w:rsidRDefault="009C550F" w:rsidP="00FA65FD">
                            <w:pPr>
                              <w:pStyle w:val="Title3"/>
                            </w:pPr>
                            <w:r>
                              <w:t xml:space="preserve">Members are asked to </w:t>
                            </w:r>
                            <w:r w:rsidR="000422D2">
                              <w:t>note</w:t>
                            </w:r>
                            <w:r>
                              <w:t xml:space="preserve"> the People and Places Board’s terms of reference.</w:t>
                            </w:r>
                          </w:p>
                          <w:p w14:paraId="1650D5AF" w14:textId="77777777" w:rsidR="000F69FB" w:rsidRPr="00A627DD" w:rsidRDefault="00DE1A62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B3D51E76F2D142AAAEF8F9394FB4B48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3622485B" w14:textId="33990405" w:rsidR="000F69FB" w:rsidRPr="00B84F31" w:rsidRDefault="009C550F" w:rsidP="00FA65FD">
                            <w:pPr>
                              <w:pStyle w:val="Title3"/>
                            </w:pPr>
                            <w:r>
                              <w:t xml:space="preserve">Member services officers to record </w:t>
                            </w:r>
                            <w:r w:rsidR="00AF1FA4">
                              <w:t xml:space="preserve">and publish </w:t>
                            </w:r>
                            <w:r>
                              <w:t xml:space="preserve">the </w:t>
                            </w:r>
                            <w:r w:rsidR="00AF1FA4">
                              <w:t>agreed ToR</w:t>
                            </w:r>
                            <w:r w:rsidR="00EC10C2">
                              <w:t xml:space="preserve">. </w:t>
                            </w:r>
                          </w:p>
                          <w:p w14:paraId="5C3EA439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17.65pt;width:449.25pt;height:14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" fillcolor="white [3201]" strokeweight=".5pt">
                <v:textbox>
                  <w:txbxContent>
                    <w:p w14:paraId="05BC1512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B80F8DB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3DD7AE91" w14:textId="13D9EF48" w:rsidR="000F69FB" w:rsidRPr="00EC10C2" w:rsidRDefault="009C550F" w:rsidP="00FA65FD">
                      <w:pPr>
                        <w:pStyle w:val="Title3"/>
                      </w:pPr>
                      <w:r>
                        <w:t xml:space="preserve">Members are asked to </w:t>
                      </w:r>
                      <w:r w:rsidR="000422D2">
                        <w:t>note</w:t>
                      </w:r>
                      <w:r>
                        <w:t xml:space="preserve"> the People and Places Board’s terms of reference.</w:t>
                      </w:r>
                    </w:p>
                    <w:p w14:paraId="1650D5AF" w14:textId="77777777" w:rsidR="000F69FB" w:rsidRPr="00A627DD" w:rsidRDefault="00DE1A62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B3D51E76F2D142AAAEF8F9394FB4B48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3622485B" w14:textId="33990405" w:rsidR="000F69FB" w:rsidRPr="00B84F31" w:rsidRDefault="009C550F" w:rsidP="00FA65FD">
                      <w:pPr>
                        <w:pStyle w:val="Title3"/>
                      </w:pPr>
                      <w:r>
                        <w:t xml:space="preserve">Member services officers to record </w:t>
                      </w:r>
                      <w:r w:rsidR="00AF1FA4">
                        <w:t xml:space="preserve">and publish </w:t>
                      </w:r>
                      <w:r>
                        <w:t xml:space="preserve">the </w:t>
                      </w:r>
                      <w:r w:rsidR="00AF1FA4">
                        <w:t>agreed ToR</w:t>
                      </w:r>
                      <w:r w:rsidR="00EC10C2">
                        <w:t xml:space="preserve">. </w:t>
                      </w:r>
                    </w:p>
                    <w:p w14:paraId="5C3EA439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FA65FD">
      <w:pPr>
        <w:pStyle w:val="Title3"/>
      </w:pPr>
    </w:p>
    <w:p w14:paraId="19626BE9" w14:textId="77777777" w:rsidR="009B6F95" w:rsidRDefault="009B6F95" w:rsidP="00FA65FD">
      <w:pPr>
        <w:pStyle w:val="Title3"/>
      </w:pPr>
    </w:p>
    <w:p w14:paraId="6FD279E5" w14:textId="77777777" w:rsidR="009B6F95" w:rsidRDefault="009B6F95" w:rsidP="00FA65FD">
      <w:pPr>
        <w:pStyle w:val="Title3"/>
      </w:pPr>
    </w:p>
    <w:p w14:paraId="789B457E" w14:textId="77777777" w:rsidR="009B6F95" w:rsidRDefault="009B6F95" w:rsidP="00FA65FD">
      <w:pPr>
        <w:pStyle w:val="Title3"/>
      </w:pPr>
    </w:p>
    <w:p w14:paraId="77C5E3FD" w14:textId="77777777" w:rsidR="009B6F95" w:rsidRDefault="009B6F95" w:rsidP="00FA65FD">
      <w:pPr>
        <w:pStyle w:val="Title3"/>
      </w:pPr>
    </w:p>
    <w:p w14:paraId="7DC84C6E" w14:textId="77777777" w:rsidR="009B6F95" w:rsidRDefault="009B6F95" w:rsidP="00FA65FD">
      <w:pPr>
        <w:pStyle w:val="Title3"/>
      </w:pPr>
    </w:p>
    <w:p w14:paraId="08290AFB" w14:textId="77777777" w:rsidR="009B6F95" w:rsidRDefault="009B6F95" w:rsidP="00FA65FD">
      <w:pPr>
        <w:pStyle w:val="Title3"/>
      </w:pPr>
    </w:p>
    <w:p w14:paraId="2996EBC5" w14:textId="77777777" w:rsidR="009B6F95" w:rsidRDefault="009B6F95" w:rsidP="00FA65FD">
      <w:pPr>
        <w:pStyle w:val="Title3"/>
      </w:pPr>
    </w:p>
    <w:p w14:paraId="1DDF9AF7" w14:textId="4538CB8C" w:rsidR="009B6F95" w:rsidRDefault="009B6F95" w:rsidP="00FA65FD">
      <w:pPr>
        <w:pStyle w:val="Title3"/>
      </w:pPr>
    </w:p>
    <w:p w14:paraId="2EE59041" w14:textId="37DBD1A6" w:rsidR="00FA65FD" w:rsidRDefault="00FA65FD" w:rsidP="00FA65FD">
      <w:pPr>
        <w:pStyle w:val="Title3"/>
      </w:pPr>
    </w:p>
    <w:p w14:paraId="0706A473" w14:textId="77777777" w:rsidR="00FA65FD" w:rsidRDefault="00FA65FD" w:rsidP="00FA65FD">
      <w:pPr>
        <w:pStyle w:val="Title3"/>
      </w:pPr>
    </w:p>
    <w:p w14:paraId="2648CAA0" w14:textId="77777777" w:rsidR="009B6F95" w:rsidRDefault="009B6F95" w:rsidP="00FA65FD">
      <w:pPr>
        <w:pStyle w:val="Title3"/>
      </w:pPr>
    </w:p>
    <w:p w14:paraId="51922E3F" w14:textId="4AF7ED59" w:rsidR="009B6F95" w:rsidRPr="00C803F3" w:rsidRDefault="00DE1A62" w:rsidP="000F69FB">
      <w:sdt>
        <w:sdtPr>
          <w:rPr>
            <w:rStyle w:val="Style2"/>
          </w:rPr>
          <w:id w:val="-1751574325"/>
          <w:lock w:val="contentLocked"/>
          <w:placeholder>
            <w:docPart w:val="E6DEE20509A04DA8BDB4528282FBDBE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C76181D46FBD42769EBDB78BD0265585"/>
          </w:placeholder>
          <w:text w:multiLine="1"/>
        </w:sdtPr>
        <w:sdtEndPr/>
        <w:sdtContent>
          <w:r w:rsidR="00554B3D">
            <w:t>Rebecca Cox</w:t>
          </w:r>
        </w:sdtContent>
      </w:sdt>
    </w:p>
    <w:p w14:paraId="700503B8" w14:textId="0FF233F8" w:rsidR="009B6F95" w:rsidRDefault="00DE1A62" w:rsidP="000F69FB">
      <w:sdt>
        <w:sdtPr>
          <w:rPr>
            <w:rStyle w:val="Style2"/>
          </w:rPr>
          <w:id w:val="1940027828"/>
          <w:lock w:val="contentLocked"/>
          <w:placeholder>
            <w:docPart w:val="C81480F2E0474899B165B4D05E68642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FA9A4A5EE3D64B5E9FB0FCE56A4F1A94"/>
          </w:placeholder>
          <w:text w:multiLine="1"/>
        </w:sdtPr>
        <w:sdtEndPr/>
        <w:sdtContent>
          <w:r w:rsidR="00554B3D">
            <w:t>Principal Policy Adviser</w:t>
          </w:r>
        </w:sdtContent>
      </w:sdt>
    </w:p>
    <w:p w14:paraId="0B6CAC13" w14:textId="48D5D892" w:rsidR="009B6F95" w:rsidRDefault="00DE1A62" w:rsidP="000F69FB">
      <w:sdt>
        <w:sdtPr>
          <w:rPr>
            <w:rStyle w:val="Style2"/>
          </w:rPr>
          <w:id w:val="1040625228"/>
          <w:lock w:val="contentLocked"/>
          <w:placeholder>
            <w:docPart w:val="0896A0C32FCE4B6DB4E4FF1FCC8258B2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94495FA8C42F452F81BD64F9FE7412C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9C550F">
            <w:t>187 7384</w:t>
          </w:r>
        </w:sdtContent>
      </w:sdt>
      <w:r w:rsidR="009B6F95" w:rsidRPr="00B5377C">
        <w:t xml:space="preserve"> </w:t>
      </w:r>
    </w:p>
    <w:p w14:paraId="6311FCB0" w14:textId="10931B9B" w:rsidR="009B6F95" w:rsidRDefault="00DE1A62" w:rsidP="00FA65FD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A9DDD9ECE6B54C54922156964E975BC1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9FF0D02FA59F481290C3E69251A960C5"/>
          </w:placeholder>
          <w:text w:multiLine="1"/>
        </w:sdtPr>
        <w:sdtEndPr/>
        <w:sdtContent>
          <w:r w:rsidR="009C550F">
            <w:t>rebecca.cox</w:t>
          </w:r>
          <w:r w:rsidR="009B6F95" w:rsidRPr="00C803F3">
            <w:t>@local.gov.uk</w:t>
          </w:r>
        </w:sdtContent>
      </w:sdt>
    </w:p>
    <w:p w14:paraId="14BEB902" w14:textId="77777777" w:rsidR="00554B3D" w:rsidRDefault="00554B3D" w:rsidP="00FA65FD">
      <w:pPr>
        <w:pStyle w:val="Title1"/>
        <w:ind w:left="0" w:firstLine="0"/>
      </w:pPr>
    </w:p>
    <w:p w14:paraId="06F36C5D" w14:textId="5D1F4C4B" w:rsidR="00C803F3" w:rsidRDefault="00B823BD" w:rsidP="000F69FB">
      <w:pPr>
        <w:pStyle w:val="Title1"/>
      </w:pPr>
      <w:r>
        <w:fldChar w:fldCharType="begin"/>
      </w:r>
      <w:r>
        <w:instrText xml:space="preserve"> REF  Title \h  \* MERGEFORMAT </w:instrText>
      </w:r>
      <w:r>
        <w:fldChar w:fldCharType="separate"/>
      </w:r>
      <w:sdt>
        <w:sdtPr>
          <w:alias w:val="Title"/>
          <w:tag w:val="Title"/>
          <w:id w:val="-1019698282"/>
          <w:placeholder>
            <w:docPart w:val="26E97110F2B74026825E1E4AAEB922BD"/>
          </w:placeholder>
          <w:text w:multiLine="1"/>
        </w:sdtPr>
        <w:sdtEndPr/>
        <w:sdtContent>
          <w:r w:rsidR="006E6C3D" w:rsidRPr="006E6C3D">
            <w:t>Terms of reference</w:t>
          </w:r>
        </w:sdtContent>
      </w:sdt>
      <w:r>
        <w:fldChar w:fldCharType="end"/>
      </w:r>
    </w:p>
    <w:p w14:paraId="52E16C11" w14:textId="77777777" w:rsidR="002718A4" w:rsidRDefault="002718A4"/>
    <w:p w14:paraId="23C85D1A" w14:textId="4005DF13" w:rsidR="00554B3D" w:rsidRPr="00554B3D" w:rsidRDefault="00554B3D" w:rsidP="00554B3D">
      <w:pPr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Summary</w:t>
      </w:r>
    </w:p>
    <w:p w14:paraId="50AFD629" w14:textId="77777777" w:rsidR="00554B3D" w:rsidRDefault="00554B3D" w:rsidP="00554B3D">
      <w:pPr>
        <w:spacing w:after="0" w:line="240" w:lineRule="auto"/>
        <w:ind w:left="0" w:firstLine="0"/>
      </w:pPr>
    </w:p>
    <w:p w14:paraId="083F7174" w14:textId="09E30742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People and Places Board provides a forum for local authorities that are not metropolitan to debate </w:t>
      </w:r>
      <w:r w:rsidR="00B60789">
        <w:t xml:space="preserve">sustainable </w:t>
      </w:r>
      <w:r>
        <w:t xml:space="preserve">economic growth and public service transformation in their areas. </w:t>
      </w:r>
    </w:p>
    <w:p w14:paraId="09C36C37" w14:textId="77777777" w:rsidR="006E6C3D" w:rsidRDefault="006E6C3D"/>
    <w:p w14:paraId="1204FAAE" w14:textId="77777777" w:rsidR="006E6C3D" w:rsidRPr="006E6C3D" w:rsidRDefault="006E6C3D">
      <w:pPr>
        <w:rPr>
          <w:b/>
          <w:bCs/>
        </w:rPr>
      </w:pPr>
      <w:r w:rsidRPr="006E6C3D">
        <w:rPr>
          <w:b/>
          <w:bCs/>
        </w:rPr>
        <w:t xml:space="preserve">Remit </w:t>
      </w:r>
    </w:p>
    <w:p w14:paraId="540FB16F" w14:textId="7916D6DF" w:rsidR="00BB3684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>The People and Places Board brings together senior and authoritative elected members</w:t>
      </w:r>
      <w:r w:rsidR="002718A4">
        <w:t xml:space="preserve"> </w:t>
      </w:r>
      <w:r>
        <w:t xml:space="preserve">from non-metropolitan authorities (county, district/borough, and non-metropolitan unitary councils), and is reflective of those in Combined Authorities or seeking devolution deals. The role of the Board is to develop greater clarity on the role of non-metropolitan authorities in enabling </w:t>
      </w:r>
      <w:r w:rsidR="00BB3684">
        <w:t xml:space="preserve">sustainable </w:t>
      </w:r>
      <w:r>
        <w:t xml:space="preserve">economic growth for the long-term benefit of residents, and on how devolution and transformation of public services can enable that. </w:t>
      </w:r>
    </w:p>
    <w:p w14:paraId="7C3E2A42" w14:textId="77777777" w:rsidR="00BB3684" w:rsidRDefault="00BB3684" w:rsidP="00BB3684">
      <w:pPr>
        <w:pStyle w:val="ListParagraph"/>
        <w:numPr>
          <w:ilvl w:val="0"/>
          <w:numId w:val="0"/>
        </w:numPr>
        <w:spacing w:after="0" w:line="240" w:lineRule="auto"/>
        <w:ind w:left="720"/>
      </w:pPr>
    </w:p>
    <w:p w14:paraId="135D5B21" w14:textId="5F6020F9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Its remit is to consider how planning and infrastructure provision, publicly-funded skills and employment programmes, digital connectivity and housing might be better-deployed in a non-metropolitan setting to drive </w:t>
      </w:r>
      <w:r w:rsidR="00BB3684">
        <w:t xml:space="preserve">sustainable </w:t>
      </w:r>
      <w:r>
        <w:t>growth</w:t>
      </w:r>
      <w:r w:rsidR="00806EC9">
        <w:t xml:space="preserve"> leading to greater prosperity</w:t>
      </w:r>
      <w:r w:rsidR="0082654F">
        <w:t>, with a particular focus on building capacity around the green economy</w:t>
      </w:r>
      <w:r w:rsidR="00847F1C">
        <w:t>.</w:t>
      </w:r>
      <w:r>
        <w:t xml:space="preserve"> </w:t>
      </w:r>
      <w:r w:rsidR="00847F1C">
        <w:t>It will also consider</w:t>
      </w:r>
      <w:r>
        <w:t xml:space="preserve"> how people services and health and care integration, together with greater use of pooled funding, might help to </w:t>
      </w:r>
      <w:r w:rsidR="00806EC9">
        <w:t xml:space="preserve">improve wellbeing and </w:t>
      </w:r>
      <w:r>
        <w:t xml:space="preserve">drive transformation in services. </w:t>
      </w:r>
    </w:p>
    <w:p w14:paraId="7213BFAE" w14:textId="77777777" w:rsidR="00554B3D" w:rsidRDefault="00554B3D" w:rsidP="00554B3D">
      <w:pPr>
        <w:spacing w:after="0" w:line="240" w:lineRule="auto"/>
        <w:ind w:left="0" w:firstLine="0"/>
      </w:pPr>
    </w:p>
    <w:p w14:paraId="1441CDC0" w14:textId="77777777" w:rsidR="006E6C3D" w:rsidRPr="006E6C3D" w:rsidRDefault="006E6C3D">
      <w:pPr>
        <w:rPr>
          <w:b/>
          <w:bCs/>
        </w:rPr>
      </w:pPr>
      <w:r w:rsidRPr="006E6C3D">
        <w:rPr>
          <w:b/>
          <w:bCs/>
        </w:rPr>
        <w:t xml:space="preserve">Operational accountabilities </w:t>
      </w:r>
    </w:p>
    <w:p w14:paraId="1224D577" w14:textId="40AC22BC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Board will seek to involve councillors in supporting the delivery of these priorities (through Forums, policy grouping, Special Interest Groups (SIGs), regional networks and other means of wider engagement); essentially operating as the centre of a network connecting to all councils and drawing on the expertise of key advisors from the sector. </w:t>
      </w:r>
    </w:p>
    <w:p w14:paraId="26BD4CF5" w14:textId="77777777" w:rsidR="00554B3D" w:rsidRDefault="00554B3D" w:rsidP="00554B3D">
      <w:pPr>
        <w:pStyle w:val="ListParagraph"/>
        <w:numPr>
          <w:ilvl w:val="0"/>
          <w:numId w:val="0"/>
        </w:numPr>
        <w:spacing w:after="0" w:line="240" w:lineRule="auto"/>
        <w:ind w:left="720"/>
      </w:pPr>
    </w:p>
    <w:p w14:paraId="5C5BAB3B" w14:textId="0A11A027" w:rsidR="006E6C3D" w:rsidRDefault="006E6C3D" w:rsidP="00554B3D">
      <w:pPr>
        <w:pStyle w:val="ListParagraph"/>
        <w:numPr>
          <w:ilvl w:val="0"/>
          <w:numId w:val="3"/>
        </w:numPr>
      </w:pPr>
      <w:r>
        <w:t xml:space="preserve">The People and Places Board will be responsible for: </w:t>
      </w:r>
    </w:p>
    <w:p w14:paraId="6139A3ED" w14:textId="77777777" w:rsidR="00FA65FD" w:rsidRDefault="00FA65FD" w:rsidP="00FA65FD">
      <w:pPr>
        <w:pStyle w:val="ListParagraph"/>
        <w:numPr>
          <w:ilvl w:val="0"/>
          <w:numId w:val="0"/>
        </w:numPr>
        <w:ind w:left="360"/>
      </w:pPr>
    </w:p>
    <w:p w14:paraId="2798C58E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993" w:hanging="437"/>
      </w:pPr>
      <w:r>
        <w:t xml:space="preserve">Ensuring the priorities of councils are fed into the business planning process. </w:t>
      </w:r>
    </w:p>
    <w:p w14:paraId="556D090E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993" w:hanging="437"/>
      </w:pPr>
      <w:r>
        <w:t xml:space="preserve">Developing a work programme to deliver their brief, covering lobbying, campaigns, research, improvement support and events and linking with other boards where appropriate. </w:t>
      </w:r>
    </w:p>
    <w:p w14:paraId="041272C2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993" w:hanging="437"/>
      </w:pPr>
      <w:r>
        <w:t xml:space="preserve">Sharing good practice and ideas to stimulate innovation and improvement. </w:t>
      </w:r>
    </w:p>
    <w:p w14:paraId="1DB5D11E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993" w:hanging="437"/>
      </w:pPr>
      <w:r>
        <w:t xml:space="preserve">Representing and lobbying on behalf of the LGA, including making public statements on its areas of responsibility. </w:t>
      </w:r>
    </w:p>
    <w:p w14:paraId="4E2DE78B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993" w:hanging="437"/>
      </w:pPr>
      <w:r>
        <w:t>Building and maintaining relationships with key stakeholders.</w:t>
      </w:r>
    </w:p>
    <w:p w14:paraId="3694D694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993" w:hanging="437"/>
      </w:pPr>
      <w:r>
        <w:lastRenderedPageBreak/>
        <w:t xml:space="preserve">Involving representatives from councils in its work, through task groups, Commissions, SIGs, regional networks and mechanisms. </w:t>
      </w:r>
    </w:p>
    <w:p w14:paraId="764ABFD2" w14:textId="7E95095B" w:rsidR="007015D9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993" w:hanging="437"/>
      </w:pPr>
      <w:r>
        <w:t xml:space="preserve">Responding to specific issues referred to the Board by one or more member councils or groupings of councils. </w:t>
      </w:r>
    </w:p>
    <w:p w14:paraId="667961F4" w14:textId="77777777" w:rsidR="007015D9" w:rsidRDefault="007015D9" w:rsidP="007015D9">
      <w:pPr>
        <w:spacing w:after="0" w:line="240" w:lineRule="auto"/>
        <w:ind w:left="360" w:firstLine="0"/>
      </w:pPr>
    </w:p>
    <w:p w14:paraId="36529B78" w14:textId="56060271" w:rsidR="006E6C3D" w:rsidRDefault="006E6C3D" w:rsidP="007015D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People and Places Board may: </w:t>
      </w:r>
    </w:p>
    <w:p w14:paraId="3F988703" w14:textId="77777777" w:rsidR="00FA65FD" w:rsidRDefault="00FA65FD" w:rsidP="00FA65FD">
      <w:pPr>
        <w:pStyle w:val="ListParagraph"/>
        <w:numPr>
          <w:ilvl w:val="0"/>
          <w:numId w:val="0"/>
        </w:numPr>
        <w:spacing w:after="0" w:line="240" w:lineRule="auto"/>
        <w:ind w:left="720"/>
      </w:pPr>
    </w:p>
    <w:p w14:paraId="1A2EA236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993" w:hanging="426"/>
      </w:pPr>
      <w:r>
        <w:t xml:space="preserve">Appoint members to relevant outside bodies in accordance with the Political Conventions. </w:t>
      </w:r>
    </w:p>
    <w:p w14:paraId="501F1E6A" w14:textId="51F7601A" w:rsidR="006E6C3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993" w:hanging="426"/>
      </w:pPr>
      <w:r>
        <w:t xml:space="preserve">Appoint member champion and spokespersons from the Board to lead on key issues. </w:t>
      </w:r>
    </w:p>
    <w:p w14:paraId="3620138C" w14:textId="2969055B" w:rsidR="00D51F5F" w:rsidRDefault="00D51F5F" w:rsidP="00D51F5F">
      <w:pPr>
        <w:spacing w:after="0" w:line="240" w:lineRule="auto"/>
      </w:pPr>
    </w:p>
    <w:p w14:paraId="2ECE4D36" w14:textId="25475FFE" w:rsidR="00120577" w:rsidRDefault="00D51F5F" w:rsidP="00FA65F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Cllr Mark Hawthorne is currently the Board’s digital </w:t>
      </w:r>
      <w:r w:rsidR="00120577">
        <w:t xml:space="preserve">champion. </w:t>
      </w:r>
    </w:p>
    <w:p w14:paraId="032E55BF" w14:textId="77777777" w:rsidR="00554B3D" w:rsidRDefault="00554B3D" w:rsidP="00033ED5">
      <w:pPr>
        <w:ind w:left="0" w:firstLine="0"/>
        <w:rPr>
          <w:b/>
          <w:bCs/>
        </w:rPr>
      </w:pPr>
    </w:p>
    <w:p w14:paraId="7AB99101" w14:textId="6E77C0DA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Work Programme </w:t>
      </w:r>
    </w:p>
    <w:p w14:paraId="6A2297E4" w14:textId="77777777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Board to set its own work programme which is agreed at the start of each meeting cycle in early Autumn. </w:t>
      </w:r>
    </w:p>
    <w:p w14:paraId="42A2C0F6" w14:textId="77777777" w:rsidR="00554B3D" w:rsidRDefault="00554B3D" w:rsidP="006E6C3D">
      <w:pPr>
        <w:rPr>
          <w:b/>
          <w:bCs/>
        </w:rPr>
      </w:pPr>
    </w:p>
    <w:p w14:paraId="001FB626" w14:textId="78F74F1B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Quorum </w:t>
      </w:r>
    </w:p>
    <w:p w14:paraId="755371FF" w14:textId="77777777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One third of the members, provided that representatives of at least 2 political groups represented on the body are present. </w:t>
      </w:r>
    </w:p>
    <w:p w14:paraId="3A733B60" w14:textId="77777777" w:rsidR="00554B3D" w:rsidRDefault="00554B3D" w:rsidP="006E6C3D">
      <w:pPr>
        <w:rPr>
          <w:b/>
          <w:bCs/>
        </w:rPr>
      </w:pPr>
    </w:p>
    <w:p w14:paraId="1A6F7250" w14:textId="6566F934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Political Composition </w:t>
      </w:r>
    </w:p>
    <w:p w14:paraId="1A62B1BE" w14:textId="57498F3A" w:rsidR="00554B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>The composition by political party is recalculated each year and reflects the political proportionality of the wider group of councils from which their membership is draw</w:t>
      </w:r>
      <w:r w:rsidR="00554B3D">
        <w:t>n</w:t>
      </w:r>
      <w:r>
        <w:t xml:space="preserve">. </w:t>
      </w:r>
    </w:p>
    <w:p w14:paraId="3C088FAB" w14:textId="77777777" w:rsidR="00554B3D" w:rsidRDefault="00554B3D" w:rsidP="00554B3D">
      <w:pPr>
        <w:pStyle w:val="ListParagraph"/>
        <w:numPr>
          <w:ilvl w:val="0"/>
          <w:numId w:val="0"/>
        </w:numPr>
        <w:spacing w:after="0" w:line="240" w:lineRule="auto"/>
        <w:ind w:left="720"/>
      </w:pPr>
    </w:p>
    <w:p w14:paraId="34A48924" w14:textId="1A0DB197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current composition is: </w:t>
      </w:r>
    </w:p>
    <w:p w14:paraId="45FE86BD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1134" w:hanging="501"/>
      </w:pPr>
      <w:r>
        <w:t xml:space="preserve">Conservative group: 12 members </w:t>
      </w:r>
    </w:p>
    <w:p w14:paraId="1E755EEE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1134" w:hanging="501"/>
      </w:pPr>
      <w:r>
        <w:t xml:space="preserve">Labour group: 4 members </w:t>
      </w:r>
    </w:p>
    <w:p w14:paraId="5EDB987F" w14:textId="77777777" w:rsidR="00FA65F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1134" w:hanging="501"/>
      </w:pPr>
      <w:r>
        <w:t>Independent group: 3 members</w:t>
      </w:r>
    </w:p>
    <w:p w14:paraId="6E717801" w14:textId="3A5EB892" w:rsidR="006E6C3D" w:rsidRDefault="006E6C3D" w:rsidP="00FA65FD">
      <w:pPr>
        <w:pStyle w:val="ListParagraph"/>
        <w:numPr>
          <w:ilvl w:val="1"/>
          <w:numId w:val="3"/>
        </w:numPr>
        <w:spacing w:after="0" w:line="240" w:lineRule="auto"/>
        <w:ind w:left="1134" w:hanging="501"/>
      </w:pPr>
      <w:r>
        <w:t xml:space="preserve">Liberal Democrat group: 3 members </w:t>
      </w:r>
    </w:p>
    <w:p w14:paraId="6DD3938A" w14:textId="77777777" w:rsidR="00554B3D" w:rsidRDefault="00554B3D" w:rsidP="00554B3D">
      <w:pPr>
        <w:pStyle w:val="ListParagraph"/>
        <w:numPr>
          <w:ilvl w:val="0"/>
          <w:numId w:val="0"/>
        </w:numPr>
        <w:spacing w:after="0" w:line="240" w:lineRule="auto"/>
        <w:ind w:left="720"/>
      </w:pPr>
    </w:p>
    <w:p w14:paraId="626B69FA" w14:textId="48CCA49A" w:rsidR="006E6C3D" w:rsidRDefault="006E6C3D" w:rsidP="00554B3D">
      <w:pPr>
        <w:pStyle w:val="ListParagraph"/>
        <w:numPr>
          <w:ilvl w:val="0"/>
          <w:numId w:val="0"/>
        </w:numPr>
        <w:spacing w:after="0" w:line="240" w:lineRule="auto"/>
        <w:ind w:left="720"/>
      </w:pPr>
      <w:r>
        <w:t xml:space="preserve">Substitute members from each political group may also be appointed. </w:t>
      </w:r>
    </w:p>
    <w:p w14:paraId="527B75E7" w14:textId="77777777" w:rsidR="00554B3D" w:rsidRDefault="00554B3D" w:rsidP="006E6C3D">
      <w:pPr>
        <w:rPr>
          <w:b/>
          <w:bCs/>
        </w:rPr>
      </w:pPr>
    </w:p>
    <w:p w14:paraId="60A8A93A" w14:textId="2F7C66AB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Frequency per year </w:t>
      </w:r>
    </w:p>
    <w:p w14:paraId="24E16D1F" w14:textId="1DC406D7" w:rsidR="006E6C3D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>Meetings to be five time</w:t>
      </w:r>
      <w:r w:rsidR="006F64A0">
        <w:t>s</w:t>
      </w:r>
      <w:r>
        <w:t xml:space="preserve"> per annum. </w:t>
      </w:r>
    </w:p>
    <w:p w14:paraId="7737889A" w14:textId="77777777" w:rsidR="00554B3D" w:rsidRDefault="00554B3D" w:rsidP="006E6C3D">
      <w:pPr>
        <w:rPr>
          <w:b/>
          <w:bCs/>
        </w:rPr>
      </w:pPr>
    </w:p>
    <w:p w14:paraId="39EC4699" w14:textId="71B99289" w:rsidR="006E6C3D" w:rsidRPr="006E6C3D" w:rsidRDefault="006E6C3D" w:rsidP="006E6C3D">
      <w:pPr>
        <w:rPr>
          <w:b/>
          <w:bCs/>
        </w:rPr>
      </w:pPr>
      <w:r w:rsidRPr="006E6C3D">
        <w:rPr>
          <w:b/>
          <w:bCs/>
        </w:rPr>
        <w:t xml:space="preserve">Reporting Accountabilities </w:t>
      </w:r>
    </w:p>
    <w:p w14:paraId="6BAC82CC" w14:textId="35153AB7" w:rsidR="009B6F95" w:rsidRPr="00C803F3" w:rsidRDefault="006E6C3D" w:rsidP="00554B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LGA Executive provides oversight of the Board. The Board may report periodically to the LGA Executive as </w:t>
      </w:r>
      <w:r w:rsidR="00DE1A62">
        <w:t>required and</w:t>
      </w:r>
      <w:r>
        <w:t xml:space="preserve"> will submit an annual report to the Executive’s July meeting.</w:t>
      </w:r>
    </w:p>
    <w:sectPr w:rsidR="009B6F95" w:rsidRPr="00C803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ABDE6" w14:textId="77777777" w:rsidR="000E146F" w:rsidRPr="00C803F3" w:rsidRDefault="000E146F" w:rsidP="00C803F3">
      <w:r>
        <w:separator/>
      </w:r>
    </w:p>
  </w:endnote>
  <w:endnote w:type="continuationSeparator" w:id="0">
    <w:p w14:paraId="7D14C350" w14:textId="77777777" w:rsidR="000E146F" w:rsidRPr="00C803F3" w:rsidRDefault="000E146F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3F80" w14:textId="77777777" w:rsidR="003219CC" w:rsidRPr="003219CC" w:rsidRDefault="003219CC" w:rsidP="00FA65FD">
    <w:pPr>
      <w:widowControl w:val="0"/>
      <w:spacing w:after="0" w:line="220" w:lineRule="exact"/>
      <w:ind w:left="-709" w:right="-852" w:firstLine="0"/>
      <w:jc w:val="center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3237" w14:textId="77777777" w:rsidR="000E146F" w:rsidRPr="00C803F3" w:rsidRDefault="000E146F" w:rsidP="00C803F3">
      <w:r>
        <w:separator/>
      </w:r>
    </w:p>
  </w:footnote>
  <w:footnote w:type="continuationSeparator" w:id="0">
    <w:p w14:paraId="000D8889" w14:textId="77777777" w:rsidR="000E146F" w:rsidRPr="00C803F3" w:rsidRDefault="000E146F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56E7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5E6AEE1E" w14:textId="77777777" w:rsidTr="000F69FB">
      <w:trPr>
        <w:trHeight w:val="416"/>
      </w:trPr>
      <w:tc>
        <w:tcPr>
          <w:tcW w:w="5812" w:type="dxa"/>
          <w:vMerge w:val="restart"/>
        </w:tcPr>
        <w:p w14:paraId="5120D813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7E69DF96" wp14:editId="3EB375D4">
                <wp:extent cx="1428750" cy="847725"/>
                <wp:effectExtent l="0" t="0" r="0" b="9525"/>
                <wp:docPr id="4" name="Picture 4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F52133CF834E41489DE177FB3DE47AAB"/>
          </w:placeholder>
        </w:sdtPr>
        <w:sdtEndPr/>
        <w:sdtContent>
          <w:tc>
            <w:tcPr>
              <w:tcW w:w="4106" w:type="dxa"/>
            </w:tcPr>
            <w:p w14:paraId="740E29EA" w14:textId="6755A1B7" w:rsidR="000F69FB" w:rsidRPr="00FA65FD" w:rsidRDefault="001252F1" w:rsidP="00C803F3">
              <w:pPr>
                <w:rPr>
                  <w:b/>
                  <w:bCs/>
                </w:rPr>
              </w:pPr>
              <w:r w:rsidRPr="00FA65FD">
                <w:rPr>
                  <w:b/>
                  <w:bCs/>
                </w:rPr>
                <w:t xml:space="preserve">People and Places </w:t>
              </w:r>
              <w:r w:rsidR="000422D2" w:rsidRPr="00FA65FD">
                <w:rPr>
                  <w:b/>
                  <w:bCs/>
                </w:rPr>
                <w:t>Board</w:t>
              </w:r>
            </w:p>
          </w:tc>
        </w:sdtContent>
      </w:sdt>
    </w:tr>
    <w:tr w:rsidR="000F69FB" w14:paraId="3F34CEA6" w14:textId="77777777" w:rsidTr="000F69FB">
      <w:trPr>
        <w:trHeight w:val="406"/>
      </w:trPr>
      <w:tc>
        <w:tcPr>
          <w:tcW w:w="5812" w:type="dxa"/>
          <w:vMerge/>
        </w:tcPr>
        <w:p w14:paraId="473DD555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A493B351973B40F98342A88A6D27DCFA"/>
            </w:placeholder>
            <w:date w:fullDate="2021-11-16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2A2DEEF4" w14:textId="34CC0251" w:rsidR="000F69FB" w:rsidRPr="00C803F3" w:rsidRDefault="000422D2" w:rsidP="00C803F3">
              <w:r>
                <w:t>16 November</w:t>
              </w:r>
              <w:r w:rsidR="001252F1">
                <w:t xml:space="preserve"> 2021</w:t>
              </w:r>
            </w:p>
          </w:sdtContent>
        </w:sdt>
      </w:tc>
    </w:tr>
    <w:tr w:rsidR="000F69FB" w:rsidRPr="00C25CA7" w14:paraId="1A0425BF" w14:textId="77777777" w:rsidTr="000F69FB">
      <w:trPr>
        <w:trHeight w:val="89"/>
      </w:trPr>
      <w:tc>
        <w:tcPr>
          <w:tcW w:w="5812" w:type="dxa"/>
          <w:vMerge/>
        </w:tcPr>
        <w:p w14:paraId="67E87F22" w14:textId="77777777" w:rsidR="000F69FB" w:rsidRPr="00A627DD" w:rsidRDefault="000F69FB" w:rsidP="00C803F3"/>
      </w:tc>
      <w:tc>
        <w:tcPr>
          <w:tcW w:w="4106" w:type="dxa"/>
        </w:tcPr>
        <w:p w14:paraId="5D622A78" w14:textId="77777777" w:rsidR="000F69FB" w:rsidRPr="00C803F3" w:rsidRDefault="000F69FB" w:rsidP="00C803F3"/>
      </w:tc>
    </w:tr>
  </w:tbl>
  <w:p w14:paraId="2C28D64C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8064A5"/>
    <w:multiLevelType w:val="hybridMultilevel"/>
    <w:tmpl w:val="A1A8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3D45"/>
    <w:multiLevelType w:val="multilevel"/>
    <w:tmpl w:val="C69E0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A31105"/>
    <w:multiLevelType w:val="hybridMultilevel"/>
    <w:tmpl w:val="2FAE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437B"/>
    <w:multiLevelType w:val="hybridMultilevel"/>
    <w:tmpl w:val="2BBA00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54062"/>
    <w:multiLevelType w:val="hybridMultilevel"/>
    <w:tmpl w:val="762E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16097"/>
    <w:rsid w:val="00033ED5"/>
    <w:rsid w:val="000422D2"/>
    <w:rsid w:val="00071601"/>
    <w:rsid w:val="000E146F"/>
    <w:rsid w:val="000F69FB"/>
    <w:rsid w:val="00120577"/>
    <w:rsid w:val="001252F1"/>
    <w:rsid w:val="00150DDC"/>
    <w:rsid w:val="001B36CE"/>
    <w:rsid w:val="00215A0D"/>
    <w:rsid w:val="002539E9"/>
    <w:rsid w:val="002718A4"/>
    <w:rsid w:val="00301A51"/>
    <w:rsid w:val="003219CC"/>
    <w:rsid w:val="003477D7"/>
    <w:rsid w:val="003B6B39"/>
    <w:rsid w:val="0047335A"/>
    <w:rsid w:val="00506E6B"/>
    <w:rsid w:val="005406FB"/>
    <w:rsid w:val="00554B3D"/>
    <w:rsid w:val="00633A84"/>
    <w:rsid w:val="00650884"/>
    <w:rsid w:val="00673532"/>
    <w:rsid w:val="006A5E6D"/>
    <w:rsid w:val="006E6C3D"/>
    <w:rsid w:val="006F64A0"/>
    <w:rsid w:val="007015D9"/>
    <w:rsid w:val="00703A1A"/>
    <w:rsid w:val="00712C86"/>
    <w:rsid w:val="00715973"/>
    <w:rsid w:val="007440D2"/>
    <w:rsid w:val="007622BA"/>
    <w:rsid w:val="00795C95"/>
    <w:rsid w:val="007E372A"/>
    <w:rsid w:val="0080661C"/>
    <w:rsid w:val="00806EC9"/>
    <w:rsid w:val="0082654F"/>
    <w:rsid w:val="00847F1C"/>
    <w:rsid w:val="00891AE9"/>
    <w:rsid w:val="00922BCB"/>
    <w:rsid w:val="009B1AA8"/>
    <w:rsid w:val="009B6F95"/>
    <w:rsid w:val="009C550F"/>
    <w:rsid w:val="00AF1FA4"/>
    <w:rsid w:val="00AF2F9C"/>
    <w:rsid w:val="00B44305"/>
    <w:rsid w:val="00B60789"/>
    <w:rsid w:val="00B823BD"/>
    <w:rsid w:val="00B84F31"/>
    <w:rsid w:val="00BB3684"/>
    <w:rsid w:val="00BC287A"/>
    <w:rsid w:val="00C55A9E"/>
    <w:rsid w:val="00C7596B"/>
    <w:rsid w:val="00C803F3"/>
    <w:rsid w:val="00C86AD7"/>
    <w:rsid w:val="00D35118"/>
    <w:rsid w:val="00D45B4D"/>
    <w:rsid w:val="00D51F5F"/>
    <w:rsid w:val="00DA7394"/>
    <w:rsid w:val="00DE1A62"/>
    <w:rsid w:val="00E51C3C"/>
    <w:rsid w:val="00EC10C2"/>
    <w:rsid w:val="00F25009"/>
    <w:rsid w:val="00F56CEF"/>
    <w:rsid w:val="00F83077"/>
    <w:rsid w:val="00F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9E627"/>
  <w15:docId w15:val="{277EF794-6151-47DB-9E2C-1F847CC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FA65FD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FA65FD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3D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B3D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2133CF834E41489DE177FB3DE4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09E3-2848-4066-9E54-87D002892A98}"/>
      </w:docPartPr>
      <w:docPartBody>
        <w:p w:rsidR="00F52942" w:rsidRDefault="001647EA" w:rsidP="001647EA">
          <w:pPr>
            <w:pStyle w:val="F52133CF834E41489DE177FB3DE47AAB2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1647EA" w:rsidP="001647EA">
          <w:pPr>
            <w:pStyle w:val="DF1877810AC34347A9A914FB968545482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DEE20509A04DA8BDB4528282FB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56DC-207B-4474-884C-6A19EBDB4684}"/>
      </w:docPartPr>
      <w:docPartBody>
        <w:p w:rsidR="00F52942" w:rsidRDefault="00354EF0">
          <w:pPr>
            <w:pStyle w:val="E6DEE20509A04DA8BDB4528282FBDB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76181D46FBD42769EBDB78BD026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F24A-E0CA-4D58-9F3A-90510C14DF18}"/>
      </w:docPartPr>
      <w:docPartBody>
        <w:p w:rsidR="00F52942" w:rsidRDefault="001647EA" w:rsidP="001647EA">
          <w:pPr>
            <w:pStyle w:val="C76181D46FBD42769EBDB78BD026558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81480F2E0474899B165B4D05E68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2173-41F0-4692-B3F5-7D04B74F0C8D}"/>
      </w:docPartPr>
      <w:docPartBody>
        <w:p w:rsidR="00F52942" w:rsidRDefault="00354EF0">
          <w:pPr>
            <w:pStyle w:val="C81480F2E0474899B165B4D05E68642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A9A4A5EE3D64B5E9FB0FCE56A4F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3EE4-B570-4A21-9A19-0F69834720EA}"/>
      </w:docPartPr>
      <w:docPartBody>
        <w:p w:rsidR="00F52942" w:rsidRDefault="001647EA" w:rsidP="001647EA">
          <w:pPr>
            <w:pStyle w:val="FA9A4A5EE3D64B5E9FB0FCE56A4F1A9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896A0C32FCE4B6DB4E4FF1FCC82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F98E-5C7C-4AB2-9675-DA5C8EECF54E}"/>
      </w:docPartPr>
      <w:docPartBody>
        <w:p w:rsidR="00F52942" w:rsidRDefault="00354EF0">
          <w:pPr>
            <w:pStyle w:val="0896A0C32FCE4B6DB4E4FF1FCC8258B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4495FA8C42F452F81BD64F9FE74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57B5-9C30-494E-BDD0-E6FBC3C1B149}"/>
      </w:docPartPr>
      <w:docPartBody>
        <w:p w:rsidR="00F52942" w:rsidRDefault="00354EF0">
          <w:pPr>
            <w:pStyle w:val="94495FA8C42F452F81BD64F9FE7412C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DDD9ECE6B54C54922156964E97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FF3B-1086-4909-A271-7050D4BDDA51}"/>
      </w:docPartPr>
      <w:docPartBody>
        <w:p w:rsidR="00F52942" w:rsidRDefault="00354EF0">
          <w:pPr>
            <w:pStyle w:val="A9DDD9ECE6B54C54922156964E975BC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FF0D02FA59F481290C3E69251A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D76-462F-4824-8167-E319315F797F}"/>
      </w:docPartPr>
      <w:docPartBody>
        <w:p w:rsidR="00F52942" w:rsidRDefault="00354EF0">
          <w:pPr>
            <w:pStyle w:val="9FF0D02FA59F481290C3E69251A960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3D51E76F2D142AAAEF8F9394FB4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E2E5-1E1E-4E62-A35A-168AB2822405}"/>
      </w:docPartPr>
      <w:docPartBody>
        <w:p w:rsidR="00F52942" w:rsidRDefault="00354EF0">
          <w:pPr>
            <w:pStyle w:val="B3D51E76F2D142AAAEF8F9394FB4B48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6E97110F2B74026825E1E4AAEB9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DFC9-0E94-4A6C-ADE7-26918276B91C}"/>
      </w:docPartPr>
      <w:docPartBody>
        <w:p w:rsidR="00410FA3" w:rsidRDefault="00D04F87" w:rsidP="00D04F87">
          <w:pPr>
            <w:pStyle w:val="26E97110F2B74026825E1E4AAEB922BD"/>
          </w:pPr>
          <w:r w:rsidRPr="00C80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1647EA"/>
    <w:rsid w:val="001E0F30"/>
    <w:rsid w:val="00354EF0"/>
    <w:rsid w:val="00410FA3"/>
    <w:rsid w:val="0047172F"/>
    <w:rsid w:val="00471896"/>
    <w:rsid w:val="00631414"/>
    <w:rsid w:val="00691416"/>
    <w:rsid w:val="00C35EC1"/>
    <w:rsid w:val="00D04F87"/>
    <w:rsid w:val="00EB59F2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F87"/>
    <w:rPr>
      <w:color w:val="808080"/>
    </w:rPr>
  </w:style>
  <w:style w:type="paragraph" w:customStyle="1" w:styleId="26E97110F2B74026825E1E4AAEB922BD">
    <w:name w:val="26E97110F2B74026825E1E4AAEB922BD"/>
    <w:rsid w:val="00D04F87"/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E6DEE20509A04DA8BDB4528282FBDBE3">
    <w:name w:val="E6DEE20509A04DA8BDB4528282FBDBE3"/>
  </w:style>
  <w:style w:type="paragraph" w:customStyle="1" w:styleId="C81480F2E0474899B165B4D05E68642A">
    <w:name w:val="C81480F2E0474899B165B4D05E68642A"/>
  </w:style>
  <w:style w:type="paragraph" w:customStyle="1" w:styleId="0896A0C32FCE4B6DB4E4FF1FCC8258B2">
    <w:name w:val="0896A0C32FCE4B6DB4E4FF1FCC8258B2"/>
  </w:style>
  <w:style w:type="paragraph" w:customStyle="1" w:styleId="94495FA8C42F452F81BD64F9FE7412C7">
    <w:name w:val="94495FA8C42F452F81BD64F9FE7412C7"/>
  </w:style>
  <w:style w:type="paragraph" w:customStyle="1" w:styleId="A9DDD9ECE6B54C54922156964E975BC1">
    <w:name w:val="A9DDD9ECE6B54C54922156964E975BC1"/>
  </w:style>
  <w:style w:type="paragraph" w:customStyle="1" w:styleId="9FF0D02FA59F481290C3E69251A960C5">
    <w:name w:val="9FF0D02FA59F481290C3E69251A960C5"/>
  </w:style>
  <w:style w:type="paragraph" w:customStyle="1" w:styleId="CEF873299C614F0BA045CAA7418A5372">
    <w:name w:val="CEF873299C614F0BA045CAA7418A5372"/>
  </w:style>
  <w:style w:type="paragraph" w:customStyle="1" w:styleId="B3D51E76F2D142AAAEF8F9394FB4B484">
    <w:name w:val="B3D51E76F2D142AAAEF8F9394FB4B484"/>
  </w:style>
  <w:style w:type="paragraph" w:customStyle="1" w:styleId="DF1877810AC34347A9A914FB968545482">
    <w:name w:val="DF1877810AC34347A9A914FB96854548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76181D46FBD42769EBDB78BD02655852">
    <w:name w:val="C76181D46FBD42769EBDB78BD0265585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A9A4A5EE3D64B5E9FB0FCE56A4F1A942">
    <w:name w:val="FA9A4A5EE3D64B5E9FB0FCE56A4F1A94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52133CF834E41489DE177FB3DE47AAB2">
    <w:name w:val="F52133CF834E41489DE177FB3DE47AAB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20c7fa-54ba-41d5-834d-5e02fe4ea81d" xsi:nil="true"/>
    <Note xmlns="4520c7fa-54ba-41d5-834d-5e02fe4ea8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747418C25E4DA7BCFE2F9B199A35" ma:contentTypeVersion="8" ma:contentTypeDescription="Create a new document." ma:contentTypeScope="" ma:versionID="264a9b3c6a2c3d6fc8ee3fbb826b34f6">
  <xsd:schema xmlns:xsd="http://www.w3.org/2001/XMLSchema" xmlns:xs="http://www.w3.org/2001/XMLSchema" xmlns:p="http://schemas.microsoft.com/office/2006/metadata/properties" xmlns:ns2="4520c7fa-54ba-41d5-834d-5e02fe4ea81d" xmlns:ns3="c1f34efe-2279-45b4-8e59-e2390baa73cd" targetNamespace="http://schemas.microsoft.com/office/2006/metadata/properties" ma:root="true" ma:fieldsID="88b0ea335f0b723b1a48ed62e86a5182" ns2:_="" ns3:_="">
    <xsd:import namespace="4520c7fa-54ba-41d5-834d-5e02fe4ea8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0c7fa-54ba-41d5-834d-5e02fe4e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Note" ma:index="15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4520c7fa-54ba-41d5-834d-5e02fe4ea81d"/>
  </ds:schemaRefs>
</ds:datastoreItem>
</file>

<file path=customXml/itemProps2.xml><?xml version="1.0" encoding="utf-8"?>
<ds:datastoreItem xmlns:ds="http://schemas.openxmlformats.org/officeDocument/2006/customXml" ds:itemID="{2CFF18F3-8F2B-476E-9E81-56D8B7983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0c7fa-54ba-41d5-834d-5e02fe4ea8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Emma West</cp:lastModifiedBy>
  <cp:revision>5</cp:revision>
  <dcterms:created xsi:type="dcterms:W3CDTF">2021-11-05T15:37:00Z</dcterms:created>
  <dcterms:modified xsi:type="dcterms:W3CDTF">2021-11-10T16:14:00Z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0x01010006FC747418C25E4DA7BCFE2F9B199A35</vt:lpwstr>
  </property>
</Properties>
</file>